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eba7ed2744b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理學院展論文 廠商徵才相見歡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理學院擴大舉辦理學院學生論文展，此次加入大學部學生論文展示，並提高獎金及增撥獎項，將於8日（週五）上午9時至9日（週六）下午2時，在科學館中庭展示數學系、化學系、物理系約63篇論文，並從各系參展論文，選出院長獎2名，獎金各3千元、主任獎2名，獎金各2千元。
</w:t>
          <w:br/>
          <w:t>   另外8日中午12時舉辦「廠商徵才活動」，邀請光聯科技股份有限公司、東貝光電公司、興農股份有限公司、艾維克公司、耀華電子公司等近10家公司參與，希望讓理學院的應屆畢業生及早認識業界需求及求職方向，以完成畢業前的就職準備、提升就業率。另外提供系上和系友企業洽談產學合作的機會，歡迎全校有興趣師生前往參觀。</w:t>
          <w:br/>
        </w:r>
      </w:r>
    </w:p>
  </w:body>
</w:document>
</file>