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438ec0438343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862 期</w:t>
        </w:r>
      </w:r>
    </w:p>
    <w:p>
      <w:pPr>
        <w:jc w:val="center"/>
      </w:pPr>
      <w:r>
        <w:r>
          <w:rPr>
            <w:rFonts w:ascii="Segoe UI" w:hAnsi="Segoe UI" w:eastAsia="Segoe UI"/>
            <w:sz w:val="32"/>
            <w:color w:val="000000"/>
            <w:b/>
          </w:rPr>
          <w:t>The Journal of Contemporary Accounting Editor’s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24, an editor’s conference was held for the Journal of Contemporary Accounting. In attendance were the Journal’s overseas editing consultant, Mary E. Barth (Joan E. Horngren Professor of Accounting, Stanford University); the editor-in-chief, Dr. C Janie Chang (Vern Odmark Professor of Accountancy, Charles W. Lamden School of Accountancy, San Diego University; the President of Tamkang University, Dr. Flora Chia-I Chang; as well as the President of the Tamkang Accounting Educational Foundation and TKU alumnus Chen Chin-tsai. During the opening remarks, TKU’s President Chang expressed her delight that Prof. Mary E. Barth could be in attendance.
</w:t>
          <w:br/>
          <w:t>
</w:t>
          <w:br/>
          <w:t>Prof. Barth was also the keynote speaker at a symposium on the Journal of Contemporary Accounting held the following day (May 25) at the Taipei Campus. During the symposium, Prof. Barth talked about development trends in International Financial Reporting Standards (IFRS). The event attracted close to 200 people.</w:t>
          <w:br/>
        </w:r>
      </w:r>
    </w:p>
  </w:body>
</w:document>
</file>