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a71be1ab46478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教部會勘蘭陽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【本報訊】教育部高教司上週二會同環保署、縣政府及鄉公所前往本校蘭陽校園會勘新購校地。各方於會勘後同意本校購買該土地，並設置第二聯外道路，可望於十一月進行簽約，隨即進行道路施工。
</w:t>
          <w:br/>
          <w:t>
</w:t>
          <w:br/>
          <w:t>　七日會勘的280-5地號，預定為蘭陽校園校門口。校長張紘炬主持會勘時致詞表示，這塊土地將成為本校進出樞紐，對於校園發展具有十分重要性。淡江來礁溪辦學必能繁榮地方。
</w:t>
          <w:br/>
          <w:t>
</w:t>
          <w:br/>
          <w:t>　礁溪辦事處主任曾振遠表示，待教育部會勘決議完成後，將與鄉公所協商修訂協議書，並於十一月簽定。</w:t>
          <w:br/>
        </w:r>
      </w:r>
    </w:p>
  </w:body>
</w:document>
</file>