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15d3412ec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理學院學生論文展暨徵才活動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於8日上午9時至9日下午2時止，在騮先紀念科學館中庭舉辦學生畢業論文展，並邀請光聯科技股份有限公司、東貝光電公司、興農股份有限公司、艾維克公司、耀華電子公司等8家廠商進行徵才活動。理學院院長王伯昌表示，辦理這次徵才活動的契機，主要是在班代表座談會中提到，希望能舉辦屬於理學院的徵才活動，因此藉此畢業論文展的機會，廣邀廠商進行應屆畢業生的徵才活動，讓畢業生能先了解業界徵才趨勢。
</w:t>
          <w:br/>
          <w:t>8日上午起，便在科學館中庭聚集觀賞人潮，均駐足討論及交換研究心得，現場的徵才活動更讓畢業生了解未來工作或是人生方向。材化四楊竣合表示，看著自己的作品變成海報張貼，感到很欣慰也感謝指導教授的教導，才能順利發表研究成果，透過這次論文發表和徵才活動，也讓我們更加了解自己未來的方向。</w:t>
          <w:br/>
        </w:r>
      </w:r>
    </w:p>
  </w:body>
</w:document>
</file>