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faa7df0924d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新設單位商管學院院長邱建良  溝通協調達成商管無縫融合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
</w:t>
          <w:br/>
          <w:t>美國密蘇里大學經濟學博士
</w:t>
          <w:br/>
          <w:t>◎經歷：
</w:t>
          <w:br/>
          <w:t>臺灣財務工程學會理事
</w:t>
          <w:br/>
          <w:t>臺灣評鑑協會評鑑委員
</w:t>
          <w:br/>
          <w:t>中華民國期貨業商業同業公會-期貨信託基金風險控管委員會委員
</w:t>
          <w:br/>
          <w:t>
</w:t>
          <w:br/>
          <w:t>【記者李蕙茹專訪】「教育不單單是職業，是志業；大學不單單是學習的地方，更是培養未來發展和終生價值觀的殿堂。」這是本學期新設單位商管學院院長邱建良對教育及大學的定義。談及商管學院的藍圖邱建良雙眼充滿光彩，考量商學院與管理學院存在不同之歷史與法令制度，「商管學院整併後，須進行溝通、協調與調整，來融合各學系的文化，並擬定出適切的完整法令規章，達成無縫融合的契合性。」他說明，未來商管學院必須達到多面向資源整合運用之功能，讓各系學生能全面提升課程交互學習的空間，以發揮商管學院合併的效能。
</w:t>
          <w:br/>
          <w:t>本校商管學院正朝著加入國際高等商管學院聯盟AACSB邁進之際， 100學年度AACSB顧問訪視本校後，未來申請AACSB認證之3大重點在於：策略規劃（Strategic  Management）、參與者（Participants）  與學習保證（Assurance of  Learning），為了讓商管學院可以順利通過AACSB認證，首要問題須讓全院師生與職員了解AACSB的重要性與必要性。其次，須規劃各學系教師符合AACSB之學術與專業合格條件（Academically  Qualified與Professionally  Qualified），並結合商管學院與各系所共同擬定核心與專業課程。邱建良說：「過程中所遇到最大的挑戰就是『課程的調整』，不同的系，學分也會不同，但AACSB要求學分一致，這會讓系需要調整部分課程，」但有些系課程調整較不易，因此，要站在學生和教師的立場考量，為整個系的未來做最有利的打算。最後，建立學習品質保證制度，規劃預期達到的學習目標與做法，進行持續改善，讓商管學院順利通過AACSB認證。
</w:t>
          <w:br/>
          <w:t>放眼國內商管學院林立，邱建良語氣肯定地說：「淡江商管學院仍具有相當好的競爭力，」淡江大學不管是產學合作或校友資源都相當豐富。他進一步解釋，產學合作包括學生利用寒暑假到業界實習、向業界爭取研究企劃案等。另外，本校商管學院歷史悠久，傑出校友經常回到系上心得分享，包括各行各業所需具備的能力，以及就業和考證照方面的問題，商管學院在這些方面的傳承相當徹底。他具體指出，本校歷年畢業生在業界的表現，皆獲得業界高度的正面評價，依據《遠見雜誌》與104人力銀行合作之「2010年碩士生評價與需求」調查，本校榮獲全國「最佳商管／財經研究所」私校第一，並僅次於台大、政大及成大等3所國立大學；「未來透過將AACSB認證與國際接軌，使本校商管學院成為亞太地區教學與研究並重之商管學院。」
</w:t>
          <w:br/>
          <w:t>面對未來的挑戰，邱建良要考慮到不同院的立場，以公平公開的方式，讓每個系受到平等的對待，「因為一個學院的和諧有賴12個系的團結。」邱建良對未來始終抱持肯定的態度，「面對商管學院這個大家庭，必須進行各學系主管的協調與溝通，以降低合併後制度不一致的程度。」須多方考量行政人員運作系統和資源共享等事項，以提高商管學院運作效率。他期待：「融合，然後成為一個嶄新的學院，在穩定中求成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6dd88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03c44a33-55b3-4266-a33a-56e951432204.jpg"/>
                      <pic:cNvPicPr/>
                    </pic:nvPicPr>
                    <pic:blipFill>
                      <a:blip xmlns:r="http://schemas.openxmlformats.org/officeDocument/2006/relationships" r:embed="R5b13652c06f143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13652c06f143e1" /></Relationships>
</file>