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a0e076d9b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◎賀！物理系校友鄭叔泉學長所經營的公司MS Technologies Corporation榮獲今年第14屆海外台商磐石獎！
</w:t>
          <w:br/>
          <w:t>◎12日上午10時，校友服務暨資源發展處在臺北校園舉辦「募款經營及策略研討會」，由校長張家宜主持，有來自全臺53所學校近百人共同參與，全會共有4場專題演講，分為「校友服務」及「募款」作為全日研討。
</w:t>
          <w:br/>
          <w:t>（文／校友服務暨資源發展處提供）</w:t>
          <w:br/>
        </w:r>
      </w:r>
    </w:p>
  </w:body>
</w:document>
</file>