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8a05f98b84d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十年風蘭 絕代呈現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務處在黑天鵝的「一蘭無遺」蘭花展，於3日62週年校慶中圓滿落幕，「董事長獎」的風蘭，原產於馬達加斯加島的原生種蘭花，其花朵開花度、菱形葉片的完整及保持良好狀態，因而獲獎，象徵本校十年有成，穩健發展的意涵。（攝影／蔡昀儒、劉代陽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76144" cy="3401568"/>
              <wp:effectExtent l="0" t="0" r="0" b="0"/>
              <wp:docPr id="1" name="IMG_658afc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89cfa739-2b3e-42b6-9d4b-cedd8bbfed70.jpg"/>
                      <pic:cNvPicPr/>
                    </pic:nvPicPr>
                    <pic:blipFill>
                      <a:blip xmlns:r="http://schemas.openxmlformats.org/officeDocument/2006/relationships" r:embed="R4a75e5f0e62045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6144" cy="3401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75e5f0e62045c8" /></Relationships>
</file>