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0bb3aefdf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創意產業新未來 美學經濟改變消費型態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講題：Creative Industries in Australia:Research and Trends創意產業在澳洲：                                  現狀及發展趨勢研究
</w:t>
          <w:br/>
          <w:t>講者：澳大利亞昆士蘭科技大學創意產業講師Dr. Ruth Bridgstock
</w:t>
          <w:br/>
          <w:t>時間：2012年11月22日上午11時
</w:t>
          <w:br/>
          <w:t>
</w:t>
          <w:br/>
          <w:t>【記者呂柏賢整理】文創產業所呈現的軟實力在全球發燒！文化創意產業中心、資傳系和大傳系於22、23日舉辦「2012文化創意產業國際論壇」邀請澳洲昆士蘭科技大學所成立的創意產業學院來分享文創經驗，究竟要如何定位碩士學位課程規劃？課堂上如何協助學生培養技能？要如何融入創業家精神？要如何讓文創產業更發揚光大？透過Dr. Ruth Bridgstock的實務分享，帶入澳洲的文創意象。
</w:t>
          <w:br/>
          <w:t>究竟什麼是創意產業？
</w:t>
          <w:br/>
          <w:t>澳洲昆士蘭科技大學將創意產業課程劃分為三部份，第一部分，探討創意產業的概念如何發展與其重要性；第二部份，創意產業與創新之間的連結過程，鼓勵學生廣結人脈，接觸不同領域的人事物；第三部份是成為創意人士需要具備什麼樣的能力，在未來進入職場時能經得起業界考驗。創意產業源自創新技術及人才的結合，運用智慧財產帶來就業及財富。但創意產業究竟是什麼？軟體產業是否應納入創意產業？古蹟遺址、手工藝品，以及遊戲設計等，也能被視為創意產業嗎？其實我們所說的創意產業，最重要的是「人」，創意藝術是展現個人才氣的舞台，目的是將創意與產業結合，在新的知識經濟與新媒體的脈絡下，將文創推廣給大眾。
</w:t>
          <w:br/>
          <w:t>現今的創意產業不只侷限在固定產業裡，它所產生的經濟效益更漸漸影響其他經濟體系。套用宏碁創辦人施振榮的微笑曲線，我們發現在生產鏈中，較為頂端的部分都是創意的關鍵點，讓我們從中了解到創意產業是如何透過設計、經銷、與產業結合來增加其附加價值。但這樣的結合需要透過多次創意專案來累積經驗，因著每次專案的構成，無形中建立起了自己的人脈，換句話說，每次的專案不僅是人脈的培養，也是下一個創意的發想。
</w:t>
          <w:br/>
          <w:t>新型態的創意產業逐漸影響經濟體系
</w:t>
          <w:br/>
          <w:t>有趣的是，依據統計，有50%的創意人士，其實並非專精於創意工作，他們可能來自各行各業的菁英。我們也發現，這些非隸屬於創意產業部門的人士，卻也能在創意產業中發光發熱。據近年來澳洲就業指數顯示，服務業、廣告行銷、數位成長因文化創意的加持，經濟成長有大幅度的躍進。在其他產業工作比在創意產業工作的人多，這現象在澳洲非常明顯，且不管何種領域，所佔的比例越來越重，此種類型的人我稱之為「切入式人員」。而隨著時代的改變，美學主義的滋長也改變現在人的消費習慣，人們在消費的過程中開始追尋背後的文化與藝術層面的意義，這也就是文創產業與經濟體制的關聯與影響。
</w:t>
          <w:br/>
          <w:t>創意產業的七大特色
</w:t>
          <w:br/>
          <w:t>創意產業的特色乃是其不確定性，而這也符合了經濟體系的創新原則，創意是由不同的元素，透過不斷結合激盪出的產物。而創意人士所具備的正是將其產業加以分析、結合、保留、再造新的附加價值，對經濟體系有顯著的貢獻。另外我們進一步講到創意產業的七大特色：一、創新是一種持續性、破壞性、毀滅性的現象。以智慧型手機為例，是一種毀滅性的破壞而改變了整體手機產業的原貌，同時，持續性的改變也創造出更新一代的數位科技型態，這正是創意產業的特色。二、創新不是全新的東西，而是將原有的東西結合、綜合，激發令人興奮的結果。三、創意產業風險非常高，成為風險管理者很重要。在產品尚未發表前就應察覺市場動向與美感流行趨勢，才能降低失敗。四、創意具有適應性實驗，往往是需要立即性的修改，例如因應市場需求與美學潮流，不斷再做調整。五、創新的思維具有隱藏性。因其往往是顛覆傳統的構想，通常你不會意識到它正在發生，所以需要從多方面思考而非獨立性的思考創作，才發展出文創產業的多元性。六、創意產業是共同創造，非完全朝向創作者的單一面向，這其中也參雜了消費者的意見，顯示出創意產業的多樣化。七、創意不是個人，是有人脈的多重個人。
</w:t>
          <w:br/>
          <w:t>19位創意人士　剖析文創特質
</w:t>
          <w:br/>
          <w:t>關於創意人士所應具備的特質，依據我們對於19位創意人士的發展來做分析，包含在工作上、人際上、創意發想上，以及原創事業的建立，且綜合後發現，創意人士擁有跨領域、建立人脈、創業精神、企業經營四項專業能力。然而這19位雖然生於不同背景，專精於不同領域，但也因為這樣，反而讓不和諧的聲音，透過摩擦結合成新的東西，也印證了我們一開始所說的創新特色。然而在結合的過程中，為能接納多元聲音，需具備良善的「溝通能力」，且能助於建立人脈。我們將它分為三個層面，第一層人脈具強烈連結性，第二層是潛在的人脈，這將會對事業有幫助，第三層是跨領域的人脈，需積極維持和尋找跨領域橋樑建立合作關係。另外，根據統計資料呈現，成功的創意產業人自我生涯管理能力非常強，它是比專業、技術更重要的指標。
</w:t>
          <w:br/>
          <w:t>創新關鍵：大膽 不怕失敗 付諸行動
</w:t>
          <w:br/>
          <w:t>最佳的創意產業人才並非從學科能力出發，而是從本身自我管理與實務應用的能力，唯有先對自我有足夠的了解與認識並激發自己對於事物的熱情，才能真正結合人脈去發展創新的理念，所以自我管理的技巧，比專業能力與技術能力更為重要。再者，成功的創業人士不僅僅要創造自我品牌價值，學習企業化的管理和調理的經營模式也是很重要的。
</w:t>
          <w:br/>
          <w:t>最後我們歸納出五項成為成功的創意產業人士應具備的特質和技能，需要有辨認機會的能力；要了解產業模式和動向；以風險管理的謹慎態度大膽創新設計；保有堅強的韌性與不怕失敗的精神。而這一切當然不可缺少實現能力，有了創新的思維，要將想法付諸行動才能真正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b5547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3e85bb27-ad2d-45c3-98a3-c43f7a88d060.jpg"/>
                      <pic:cNvPicPr/>
                    </pic:nvPicPr>
                    <pic:blipFill>
                      <a:blip xmlns:r="http://schemas.openxmlformats.org/officeDocument/2006/relationships" r:embed="Rce698f3e3a2d44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98f3e3a2d4473" /></Relationships>
</file>