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ed30e2f3bd43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TKU Displays Outstanding Service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Office of Military Education and Training was recently recognized for its efforts in providing rental accommodation services for TKU students. It won the 2012 Outstanding Student Accommodation Service Award, presented by the ROC Ministry of Education. In addition, Military Instructor Chien Wei-Heng was selected as one of just nine instructors in Taiwan to receive an “Outstanding Individual Award”.
</w:t>
          <w:br/>
          <w:t>The services that the Office of Military Education and Training provide include inspecting rental accommodation in areas near the university to ensure student safety; conducting regular check-ups, surveys, and interviews to first obtain and then provide students with the most up-to-date information on apartment rental.</w:t>
          <w:br/>
        </w:r>
      </w:r>
    </w:p>
  </w:body>
</w:document>
</file>