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02e8d9c9543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大手攜小手 首度與高中學校締結策略聯盟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即將與高中學校攜手合作，將於5日（週三）與國立三重高中（即將更名為新北市立新北高級中學）進行策略聯盟簽約儀式，教務長葛煥昭表示，這是首度與高中策略聯盟，藉由這樣合作簽訂，達到教育資源垂直整合，成就育才優質化的目標。
</w:t>
          <w:br/>
          <w:t>葛煥昭說明，本校長期與該校有相當密切的合作與推廣協助：商管學院前進高中的招生合作、美洲所副教授柯大衛等指導該校英文教師以提升英語教學能力、借用場地辦理大學入學考試中心「學科能力測驗」、「指定考試科目」及「高中英語聽力測驗」之分區試場學校等，加上100學年度的入學新生資料分析中，該校是本校新生入學來源第3高；因此選擇該校為首度簽訂策略聯盟的高中學校。葛煥昭強調，本次策略聯盟將以課程支持、教師成長、社團合作、素養奠基、國際教育5大方向來推展合作內容，「希望能在民國105年能達到5所高中學校締盟的目標，以促進招生。」</w:t>
          <w:br/>
        </w:r>
      </w:r>
    </w:p>
  </w:body>
</w:document>
</file>