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5b89df1e2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2700萬獎勵期刊論文近500篇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【記者王雅蕾淡水校園報導】人力資源處日前公布101學年度專任教師研究獎助名單，以A&amp;HCI、SSCI、SCI、EI、THCI Core、TSSCI收錄之期刊論文，共計258位教師，498篇通過審議，獎助總經費超過2700萬元，與100學年度相較，增加38位教師、71篇論文，論文通過篇數成長了16.6%。
</w:t>
          <w:br/>
          <w:t>今年各學院通過審議人數中，商管學院以93人居首，其次為工學院85位、理學院41人、教育學院10位、外國語文學院9位、文學院和全球創業發展學院各8位、國際研究學院4位。而獲20萬元以上補助教師，有廖述賢、許駿飛、黃國楨、何啟東、陳曜鴻、葉和明、郭忠勝、王三郎、林諭男、張志勇、董崇民、謝仁傑、彭維鋒、丘建青、劉承揚、張紘炬、賴偉淇、林雯瑤、姚忠達、莊博任、徐秀福、鄭廖平、陳瑞貴共23人。
</w:t>
          <w:br/>
          <w:t>人資長鄭東文說明，日前因應公平性和貢獻度，以發表論文作者排序修訂給發獎勵方式同時亦提高TSSCI和THCI Core的獎助金額，而所發表期刊之影響係數在該學門的排名為前20%者，則加發獎勵金。鄭東文表示，希望藉由這樣的獎勵措施，鼓勵教師從事研究及產學合作，並提升期刊論文發表的質量。</w:t>
          <w:br/>
        </w:r>
      </w:r>
    </w:p>
  </w:body>
</w:document>
</file>