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41e668d8944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個資法 二代健保新制上路  教育訓練增職能解疑惑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【記者王雅蕾、呂柏賢淡水校園報導】本校為因應新版《個人資料保護法》和二代健保新制，資訊處和人力資源處分別舉辦訓練課程和說明會，以宣導相關措施。
</w:t>
          <w:br/>
          <w:t>資訊處針對新版個資法，邀請勤業眾信聯合會計師事務所副理溫雄華為授課教師，至今已舉辦2堂課4梯次的訓練課程，並輔導全校各單位進行個人資料風險評鑑實作，以落實個資保護。溫雄華表示，大學的學生成員有分為成年和未成年，因此法律上的權利會有分別，在個資法遵循上也有許多需要注意事項；加上校方得依法蒐集學生的相關資料，如健檢資料、就業紀錄等，所以在提供資料時必須更小心，「個資法最重要的是『合法蒐集』和『資料保存』，透過個資盤點、建立清冊等相關工作，可讓各單位了解個人資料的風險評估。」
</w:t>
          <w:br/>
          <w:t>而人資處則於19、20日在驚聲國際會議廳，與蘭陽校園及臺北校園同步視訊舉辦2梯次的「二代健保個人補充保險費扣繳實務作業」說明會，由人資長鄭東文主持、職能福利組組長彭梓玲主講。鄭東文表示，因應二代健保新制人資處、財務處、資訊處及總務處等相關單位協調密切，並與健保局了解細節以利業務推行，「感謝相關同仁的辛勞，並請各一二級同仁多加協助，以利行政業務的執行。」
</w:t>
          <w:br/>
          <w:t>彭梓玲說明雇主和民眾補充保費的計算方式，財務處會計組組長吳郁章則介紹傳票作業方式。與會者大多提問兼職所得的扣取方式，彭梓玲說明，基本上個人兼職薪資所得在校投健保者一律免扣取，但扣費義務人有必要時，可向健保局查詢確認。機電系專任助理許懷慈表示，「聽了說明會後更了解二代健保內容，會配合業務執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b8c2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e124d99a-0671-4a87-acce-3dd9f6af8a16.jpg"/>
                      <pic:cNvPicPr/>
                    </pic:nvPicPr>
                    <pic:blipFill>
                      <a:blip xmlns:r="http://schemas.openxmlformats.org/officeDocument/2006/relationships" r:embed="R1f07c86a114341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b669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1031ba33-b79f-4032-b66f-09f20324c252.jpg"/>
                      <pic:cNvPicPr/>
                    </pic:nvPicPr>
                    <pic:blipFill>
                      <a:blip xmlns:r="http://schemas.openxmlformats.org/officeDocument/2006/relationships" r:embed="Rce3ff511009548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07c86a114341f6" /><Relationship Type="http://schemas.openxmlformats.org/officeDocument/2006/relationships/image" Target="/media/image2.bin" Id="Rce3ff51100954869" /></Relationships>
</file>