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ec1d5db83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英文人工加退選 2/19開跑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英文系公告102學年度第二學期英文（一）與英文（二）人工加選辦法：英文（二）人工加選於2月19至22日在外語大樓英文系系辦（FL207）辦理，日間部以學院為單位能力分班上課，進學班統一為Level 3、教科系與文學院併班、國企系英語專班不分班。英文系表示，國企系英語專班由教務處代選，同學如要退選，請務必審慎考慮。特殊狀況學生（未能在自動代選程序內完成該課程者），請填妥「英文（二）人工加選單」（由英文系網頁／下載專區／表單下載），並攜帶學生證至FL207辦理。
</w:t>
          <w:br/>
          <w:t>英文（一）「初選（限一年級）」或「加退選」期間採「網路選課」方式為之，當該科選課人數已滿時，才以人工加選方式辦理，請攜帶學生證與英文（一）加選申請表（英文系網頁／下載專區／表單下載）於2月25日至3月1日至FL207辦理。詳細資訊請至英文系網頁（http://www.tflx.tku.edu.tw/eng2/super_pages.php?ID=eng2）查詢。</w:t>
          <w:br/>
        </w:r>
      </w:r>
    </w:p>
  </w:body>
</w:document>
</file>