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4cefd4f49240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884 期</w:t>
        </w:r>
      </w:r>
    </w:p>
    <w:p>
      <w:pPr>
        <w:jc w:val="center"/>
      </w:pPr>
      <w:r>
        <w:r>
          <w:rPr>
            <w:rFonts w:ascii="Segoe UI" w:hAnsi="Segoe UI" w:eastAsia="Segoe UI"/>
            <w:sz w:val="32"/>
            <w:color w:val="000000"/>
            <w:b/>
          </w:rPr>
          <w:t>An Alley Named After Alumnus Ching-Long Lu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 Parisian satellite town known as Bussy Saint-Georges recently named an alley after local Taiwanese diplomat and TKU alumnus, Mr. Ching-long Lu. It is the first time a Taiwanese diplomat has gained such an honor in France and was the result of Lu’s continued efforts to promote bilateral ties between different cultures in the rapidly-developing town.
</w:t>
          <w:br/>
          <w:t>Lu is not your average foreign diplomat. He is skilled in the arts, photography, singing and theater. He has been dubbed as the primary figure responsible for Taiwan’s changing image in France. Where did he develop these artistic abilities, one may ask? Lu says that while at university, students must participate in student clubs. By doing so, students learn how to better interact with others and gain a variety of other skills and life lessons that are essential to their future success.</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4c9140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4/m\50961c41-9487-46bb-b703-f1f3875504cf.jpg"/>
                      <pic:cNvPicPr/>
                    </pic:nvPicPr>
                    <pic:blipFill>
                      <a:blip xmlns:r="http://schemas.openxmlformats.org/officeDocument/2006/relationships" r:embed="R23d2a3448ed84ce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d2a3448ed84ce4" /></Relationships>
</file>