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400b8ab8c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校園意外事件 追蹤輔導持續中 02-2621-5656 #2221、#2491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日淡水校園商管大樓發生一名學生因不安全行為造成意外的憾事。事發後，學校醫護人員立即施行急救並送醫，同時啟動校安機制，由秘書長徐錠基召集相關單位會議，啟動平行單位的橫向聯繫，包括第一時間通知家屬、學務處向全校師生發送電子郵件說明事件並安撫情緒、秘書長徐錠基統一對外發言、值班教官通報教育部。
</w:t>
          <w:br/>
          <w:t>學務處諮商輔導組亦立即介入輔導，第一時間己進駐該生的班級，對目擊師生進行安心宣導及追蹤輔導，內容包括生命教育、校園安全、自我照顧，並且提供校內外資源及協助管道。諮輔組組長胡延薇提醒，師生若有感到驚嚇、恍神等現象，請主動尋求協助、請老師持續觀察同學們的出缺勤情況。</w:t>
          <w:br/>
        </w:r>
      </w:r>
    </w:p>
  </w:body>
</w:document>
</file>