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79400262b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【數字解密】$81,375 100學年度每生平均教學支出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資料來源：財務處
</w:t>
          <w:br/>
          <w:t>教學訓輔研究支出（以下簡稱教學支出）為本校最主要的支出項目，包括教學單位及直接服務同學的行政單位經費，如教務處、學務處及圖書館等。98學年度教學支出為22.79億元，平均每生教學支出為$79,486。100學年度略增至23.20億元，每生教學支出為$81,375，佔學校總經常支出的66.53%。在私校綜合大學一類組10所學校中，本校每生教學支出為第5高。
</w:t>
          <w:br/>
          <w:t>本校100學年度向每位大學部同學收取的學雜費為93,760元至109,440元；每生經常支出除教學支出$81,375及獎助學金支出$6,386，尚不包括每生圖書儀器設備等資本支出$9,632，以及維持學校基本運作所需的網路通訊、水電、清潔、環保安全及行政管理等支出，足見本校落實「取之於學生，用之於學生」的理念。
</w:t>
          <w:br/>
          <w:t>本校近五年支出金額請見財務資訊專區網頁http://w3.tku.edu.tw/finance/infoanalysis.asp
</w:t>
          <w:br/>
          <w:t>財務處網頁http://www.finance.tku.edu.tw/infomation/archive.php?class=101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09344" cy="1231392"/>
              <wp:effectExtent l="0" t="0" r="0" b="0"/>
              <wp:docPr id="1" name="IMG_d7e640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0bd48ef5-e801-43fb-9101-1542f07cdc7c.jpg"/>
                      <pic:cNvPicPr/>
                    </pic:nvPicPr>
                    <pic:blipFill>
                      <a:blip xmlns:r="http://schemas.openxmlformats.org/officeDocument/2006/relationships" r:embed="R20e4c8c932f349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344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e4c8c932f3496b" /></Relationships>
</file>