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ca3303a1c48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Chu Ko Chen Honors College Visits Tamkang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Feb 20, 2013, a delegation of 21 members from the Chu Ko Chen Honors College, Zhejiang University, visited the TKU Tamsui Campus. The group came to observe Tamkang's academic environment, attend a week-long seminar, and take a tour of the local surrounds. The delegation was received by the TKU Department of Banking and Finance. The Chair of the department, Dr. Lee Ming-Chih, explained that the Chu Ko Chen Honors College nurtures outstanding university students from all academic fields. Therefore, during the visit, TKU organized various activities to promote mutual interaction and exchange. 
</w:t>
          <w:br/>
          <w:t>For example, the seminar involved a special lecture by Prof. William T. Lin, TKU Department of Banking and Finance, as well as simulated contests and experiments related to futures trading and Cross-Strait securities. One of the visiting students, Zhang Xiaozhen, commented: "The facilities at Tamkang are really modern and the teachers' lectures were very clear and easy-to-understand. I gained a lot from the visit".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e12e8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5/m\b52eb554-6f52-47a5-8d61-72a22ec4d3fd.jpg"/>
                      <pic:cNvPicPr/>
                    </pic:nvPicPr>
                    <pic:blipFill>
                      <a:blip xmlns:r="http://schemas.openxmlformats.org/officeDocument/2006/relationships" r:embed="R65e7f2ce63194a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e7f2ce63194abd" /></Relationships>
</file>