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c57a798e314c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886 期</w:t>
        </w:r>
      </w:r>
    </w:p>
    <w:p>
      <w:pPr>
        <w:jc w:val="center"/>
      </w:pPr>
      <w:r>
        <w:r>
          <w:rPr>
            <w:rFonts w:ascii="Segoe UI" w:hAnsi="Segoe UI" w:eastAsia="Segoe UI"/>
            <w:sz w:val="32"/>
            <w:color w:val="000000"/>
            <w:b/>
          </w:rPr>
          <w:t>“English Couch” Program to Provide English Help</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 new program, called “English Couch”, will commence March 11th and run until the end of the semester. It will be open 10am to 4pm and provide one-on-one English help and support for all students. Support will be provided by “counselors”, comprised of master’s students from the Department of English. Students who require English help must register for individual counseling at the Department of English (FL207).</w:t>
          <w:br/>
        </w:r>
      </w:r>
    </w:p>
  </w:body>
</w:document>
</file>