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ab6cc945b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蕭淑芬新任女聯會理事長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第10屆理監事名單日前出爐，於20日召開第一次理監事聯誼會，會中由體育長蕭淑芬接任理事長、副理事長為財務長陳叡智，監事長為學務長柯志恩。蕭淑芬說：「當選雖感榮幸，但也忐忑不安，不過相信憑藉著女聯會中好姊妹們強大的向心力，以及幹事部們有力的經驗，必能將女聯會的傳統繼續延續及推展。」對於未來兩年的方向，蕭淑芬希望能融合自身的專長，增加體育相關活動，帶動女聯會朝更加「活潑、健康」目標邁進。</w:t>
          <w:br/>
        </w:r>
      </w:r>
    </w:p>
  </w:body>
</w:document>
</file>