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b55d5c822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黎乃涤法文專業結合紅酒興趣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校友黎乃涤，現任北京薇娜利雅國際貿易公司總經理，在北京從事紅酒貿易。日前受法文系系主任楊淑娟邀請，回校演講。由於紅酒是法國文化中重要一環，不懂紅酒就無法真正深入法國文化，黎乃涤希望用自身紅酒的專業，教導學弟妹品嚐紅酒的常識。她也建議希望學弟妹把握法文能力的優勢，拓展其他專業。為回饋系上，她特地為學弟妹提供工作機會，「對紅酒感興趣且有初步了解者，都可以來試試這份工作。」（文／歐書函）</w:t>
          <w:br/>
        </w:r>
      </w:r>
    </w:p>
  </w:body>
</w:document>
</file>