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dc66739254f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日文系與日和洋女大簽約 遠距合作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【本報訊】日本和洋女子大學校長岸田宏司等3人於上月28日來校。上午10時本校日文系系主任馬耀輝與該校之言語．語言學系系長仁平道明簽署學術合作協定書，接著拜會國際事務副校長戴萬欽。
</w:t>
          <w:br/>
          <w:t>戴萬欽對來訪外賓表達歡迎，並談到期待和洋女子大學與本校有更進一步的實質交流。也提及，未來和洋女子大學學生來校若想修習非日文系課程，也可提出需求，學校會再思考提供協助的方式。岸田宏司說明，近期希望能以遠距方式與淡江學生交流，也期待未來能簽署校際之間的合作協議。</w:t>
          <w:br/>
        </w:r>
      </w:r>
    </w:p>
  </w:body>
</w:document>
</file>