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17b9f2e5c441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Coursework Assistance Class Commences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coursework assistance class, held specifically for foreign students who need help with algebra, commences again today, April 8, and continues until June. With about 15 students scheduled to sit in, the class is organized under the Teaching Excellence Program, which aims to improve the effectiveness of student learning.
</w:t>
          <w:br/>
          <w:t>The section chief of the organizing body, Chen Pei-fen, noted that students who come to the class generally find it very helpful. At first, some students find it difficult to understand the teachers in their regular classes who speak Mandarin very fast. This class helps those students to understand course content and keep pace with their peers.</w:t>
          <w:br/>
        </w:r>
      </w:r>
    </w:p>
  </w:body>
</w:document>
</file>