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00429c7c3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文創學程暑期實習29日說明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【記者黃怡玲淡水校園報導】本校文化創意產業中心，將於29日12時10分在L412舉辦「全球文創平臺開發與實習」說明會，主要針對修習文創學分學程的同學，說明暑期實習機構及相關資訊。
</w:t>
          <w:br/>
          <w:t>文化創意產業中心執行長劉慧娟表示，透過這場說明會能幫助修習文創學分學程的同學，在產業實習中能應用所學於實際工作上，同時也歡迎未修習文創產業學分學程的同學一起參與了解，以獲得更多訊息並提早了解自我優勢。
</w:t>
          <w:br/>
          <w:t>關於文創中心暑期實習的申請資格條件為，曾修習過文創產業學分學程者，大四及大三的同學有優先媒合資格，鼓勵有文創學程基礎的同學對外實習，關於本次說明會的訊息和暑期實習相關資訊，請見文創學習網（http://www.ccci.tku.edu.tw/index.php/tw/），或洽文化創意產業中心專員蔡佩君，校內分機2323。</w:t>
          <w:br/>
        </w:r>
      </w:r>
    </w:p>
  </w:body>
</w:document>
</file>