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79e810b3bc4e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人物短波&gt;張芸甄堅持音樂夢唱上春浪舞臺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德文四張芸甄以「吃頻小姐」之名，於5日參與春浪音樂節，並從百餘組參賽者脫穎而出，站上春浪大賞舞臺演出。曾於2011年以電音創作入圍亞太電信歌唱暨創作大賽校園組的她說道：「今年回歸最真實感的音樂，搭配吉他的自彈自唱， 唱出最真實的自我。」她開心地分享，表演者憑藉音樂理念相同， 彼此鼓勵，最愉快的經驗莫過於此。」她偷偷透露，目前正在籌備個人專輯，未來將繼續在音樂之路上為夢想前進。（文／林佳彣）</w:t>
          <w:br/>
        </w:r>
      </w:r>
    </w:p>
  </w:body>
</w:document>
</file>