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65d1c670e94d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2013 AI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staple event for artificial intelligence and information engineering experts in Taiwan is undoubtedly the Artificial Intelligence Forum, which this year drew scholars from Taiwan, Hong Kong, Mainland China, America, Japan, Korea, and Singapore to share their extensive experience. TKU's Vice President for International Affairs, Dr. Wan-Chin Tai, also attended the event and delivered the opening remarks.
</w:t>
          <w:br/>
          <w:t>TKU's Hsu Hui-Huang, the Chair of the Department of Computer Science and Information Engineering, and one of the chairman in the ROC Artificial Intelligence Association, explained that this year's forum was held at Tamkang. "The line up of guest speakers is incredible, with a number of renowned scholars. I hope the event can help our students and faculty to gain more knowledge in this area and expand TKU's standing among universities in Taiwan".</w:t>
          <w:br/>
        </w:r>
      </w:r>
    </w:p>
  </w:body>
</w:document>
</file>