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5d9c297894b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金酒開講 如何創造優質好酒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機電系於3日邀請系友金門酒廠總經理吳秋穆，回校演講「金門酒廠的經營理念與管理」，與大家談酒言歡！吸引眾多老師與學生到場聆聽。吳秋穆再三感謝淡江的悉心栽培，歡迎學生可於年底加入金酒的工作行列。
</w:t>
          <w:br/>
          <w:t>吳秋穆指出，作為金門縣政府所有企業，金酒不單是一門生意，更肩負著繁榮金門經濟的使命，所以酒的品質非常重要。由於酒的特色是越久越香，所以酒廠正計劃增加儲酒量，建立品庫，把酒至少存放3到4個月再出售，長遠希望市場以後所售賣的金酒均存放1年以上。此外成立新酒研發組，設計高端白酒；除了味道，也著重包裝質感，讓每瓶酒都有不同的故事。例如在金酒創立一甲子推出的「寶月泉」高粱酒，採用古井的形狀設計；還有定期舉辦品酒會，推廣理性飲酒的新文化。
</w:t>
          <w:br/>
          <w:t>暢談造酒之餘，吳秋穆還補充喝適量的酒會促進血液循環，「在金門有些老人家90幾歲，每天還會喝8小杯。」引起觀眾驚呼連連；他分享，有位奧地利的大學校長，治療癌症後感到食慾不振，在醫生建議喝酒之下嘗試了金酒，結果胃口大開，還特地來酒廠感謝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95344" cy="4876800"/>
              <wp:effectExtent l="0" t="0" r="0" b="0"/>
              <wp:docPr id="1" name="IMG_0672e3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8fc2e9b8-1697-4470-91b4-3c3c3f7c6d31.jpg"/>
                      <pic:cNvPicPr/>
                    </pic:nvPicPr>
                    <pic:blipFill>
                      <a:blip xmlns:r="http://schemas.openxmlformats.org/officeDocument/2006/relationships" r:embed="R139aac3dd0814c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3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9aac3dd0814c8a" /></Relationships>
</file>