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ca7980b5546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品格夜店上演情境劇探討迷醉世界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【記者沈彥伶淡水校園報導】學生事務處於15日在體育館舉辦「品格夜店」，首度重現夜店實況，由校長張家宜和學務長柯志恩帶領體驗有品夜生活。開場邀請「Mr. DINNER」樂團帶來組曲炒熱氣氛，接續張校長發言，「品德無所不在，無論我們身在何處，都要重視品德；期待可將淡江變成有品德校園。」品格夜店透過3齣類戲劇呈現，工作人員藉由飾演無奈DJ、孤單女客人及夜店女王，以真實故事探索目中無人富二代、不相信真愛的業務員，以及天真浪漫女孩，在五光十色、令人迷醉的夜店氛圍中，除了絢爛際遇外，還試圖隱藏孤單內心世界。
</w:t>
          <w:br/>
          <w:t>「狂歡數小時後，你得到想要的嗎？」柯志恩說明，「重現夜店場景，讓同學分享彼此的價值觀；將爭議性話題用生活化表現，並探索不同面向。」因此，主持人彭韻治在每齣表演結束後，由教心所研究生擔任桌長，引導各桌學生探討，包括「你為何想跑夜店？」、「如何吸引他人目光？」及「如果看到女友穿超短裙在夜店跳舞」，引起同學們踴躍提出看法，例如「我想要尋找快樂、放鬆，還有認識朋友。」、「我不能忍受女友和別人熱舞。」最後，彭韻治在劇末後提問「酒醒後是否一切都還很美麗呢？」讓現場參與者有深思的空間。
</w:t>
          <w:br/>
          <w:t>中文三傅志學直呼，「真的很不一樣！朋友都說過去跑夜店，不知道要幹嘛，可是今晚活動有主題，與道德相結合，很另類、有趣！且用戲劇手法引導思考，雖然這很難具體說明為何想去夜店，但我相信我會開始學習過著有品夜生活。」最後，柯志恩表示，「我很感動與驕傲這次活動很成功、圓滿，謝謝所有幕前、幕後的工作人員；而這絕對是屬於所有學生的舞臺，希望可促進校園品德文化的深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35424" cy="4876800"/>
              <wp:effectExtent l="0" t="0" r="0" b="0"/>
              <wp:docPr id="1" name="IMG_65a455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b5d90252-df1d-4807-a339-0841349596b5.jpg"/>
                      <pic:cNvPicPr/>
                    </pic:nvPicPr>
                    <pic:blipFill>
                      <a:blip xmlns:r="http://schemas.openxmlformats.org/officeDocument/2006/relationships" r:embed="Ra30851d2eb6e49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54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0851d2eb6e49f8" /></Relationships>
</file>