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e88a6e59b40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Buddhist Exhibition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From April 30 to May 3, a joint exhibition on Buddhism was held at the Black Swan Exhibition Hall, Tamsui Campus. The exhibition allowed students to experience various Buddhist rituals, such as Bathing the Buddha - a custom carried out with utmost reverence - in which one ladels water over the shoulders of a wooden Buddha sculpture, as a sign of caring for the Buddha and to commemorate his birthday. There was also a deep basket filled with miniature scrolls, each one inscribed with an aphorism intended to unlock a vein of wisdom in the person who picks it out. 
</w:t>
          <w:br/>
          <w:t>Many people also came to the exhibition to try some of the delicious - and free - vegetarian food. The President of TKU, Dr. Flora Chia-I Chang, who attended the exhibition's opening ceremony, proclaimed: "Buddhism allows pracitioners to still their minds and alleviate stress and pressure".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0b6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ba99818-1907-4fb0-af8a-700b5a2267cc.jpg"/>
                      <pic:cNvPicPr/>
                    </pic:nvPicPr>
                    <pic:blipFill>
                      <a:blip xmlns:r="http://schemas.openxmlformats.org/officeDocument/2006/relationships" r:embed="R4ab04d53899d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b04d53899d4ffa" /></Relationships>
</file>