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fcf42fbc745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畢業叮嚀 信用價更高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每學期平均約6,000人辦理就學貸款，為使同學更加了解還款相關事宜，生活輔導組提醒學生各項還款注意事項，以免影響個人信用。身份別為在職專班學生，應於離校後翌日開始清償；一般生應於最後教育階段完成（服完義務兵役或教育實習期滿）後滿1年之日開始，依年金法按月平均攤還本息。就學過程中，因故退學或休學未繼續升學者，應於退學或休學滿1年之日起償還；繼續就學者， 得向銀行申請延後至學業完成後償還。若出國留學、出國定居或出國就業者應一次償還。其餘還款相關問題請洽臺灣銀行淡水分行。</w:t>
          <w:br/>
        </w:r>
      </w:r>
    </w:p>
  </w:body>
</w:document>
</file>