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979d6408048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新生特刊之淡江富翁傳奇 五虎崗 林美山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恭喜各位大一新鮮人，你獲得了「淡江富翁傳奇」的入場券，
</w:t>
          <w:br/>
          <w:t>從今天起，你有四年的時間可以運用手中的學習籌碼，
</w:t>
          <w:br/>
          <w:t>在知識殿堂中置產，跟著大師腳步建設你的學術大樓；
</w:t>
          <w:br/>
          <w:t>善用社團技能，搭起你的黃金人脈；
</w:t>
          <w:br/>
          <w:t>與團隊夥伴共同發現最華麗的生命寶藏。
</w:t>
          <w:br/>
          <w:t>新鮮人！現在就擲出你手中的「命運」骰子，
</w:t>
          <w:br/>
          <w:t>把握每次改變人生的「機會」，
</w:t>
          <w:br/>
          <w:t>聰明使用學習籌碼，為人生加值，
</w:t>
          <w:br/>
          <w:t>就有機會成為未來淡江人才大富翁。 
</w:t>
          <w:br/>
          <w:t>開始吧！
</w:t>
          <w:br/>
          <w:t>「淡江富翁傳奇」等你開啟挑戰，享受最精采的冒險之旅。
</w:t>
          <w:br/>
          <w:t>
</w:t>
          <w:br/>
          <w:t>文字／林佳彣、呂柏賢
</w:t>
          <w:br/>
          <w:t>攝影／羅廣群、謝佩穎、蔡昀儒、吳佩穎
</w:t>
          <w:br/>
          <w:t>插圖／蔡昀儒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44240"/>
              <wp:effectExtent l="0" t="0" r="0" b="0"/>
              <wp:docPr id="1" name="IMG_59b28d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cf4bfdee-43cc-4735-8d5c-71e0126acba5.jpg"/>
                      <pic:cNvPicPr/>
                    </pic:nvPicPr>
                    <pic:blipFill>
                      <a:blip xmlns:r="http://schemas.openxmlformats.org/officeDocument/2006/relationships" r:embed="R2d450234912a41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44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450234912a4194" /></Relationships>
</file>