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a0dd80d1a34db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新生特刊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淡江的周邊正提供了你一個吃吃喝喝的好所在，大學城十字路口向左轉向右轉，吃臭豆腐、韓國料理、烤肉飯、刈包、牛肉麵，都可滿足你的味蕾。校內的美食廣場為基準，延伸至文學館以外的大學城與大田寮，從圖書館側面出發有宵夜街之稱的水源街。淡江堪稱3步有美食、5步遇小吃，方圓500哩內不管是臺灣的夜市小吃或是媽媽味的家常料理，還是飄香千里的異國美食，都藏身在校園外的各個角落。快，別虧待你飢腸轆轆的胃！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f4a5c04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01/m\145816af-b322-4db3-91f8-675f5aa8f363.jpg"/>
                      <pic:cNvPicPr/>
                    </pic:nvPicPr>
                    <pic:blipFill>
                      <a:blip xmlns:r="http://schemas.openxmlformats.org/officeDocument/2006/relationships" r:embed="Rf7f82750df3f4fe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7f82750df3f4fef" /></Relationships>
</file>