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773811894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資訊創新與科技學系 系主任武士戎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本校資訊工程學系博士／碩士
</w:t>
          <w:br/>
          <w:t>經歷：
</w:t>
          <w:br/>
          <w:t>本校資訊創新與科技學系專任副教授
</w:t>
          <w:br/>
          <w:t>（1）近程：建立學生向心力，發展學系特色－加強學生輔導，活化學生活動，落實住宿學院；（2）中程：建立學系核心價值，打響知名度－教師升等及教學研究能量之提升，定期舉辦研討會等；學生就業發展之規劃，如產學合作、實習等；（3）長程：招收國際學生，建立全球化特色校園。（文／圖：武士戎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3cabf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609a7cd9-ce26-4d35-9f2a-5ec6d8376401.jpg"/>
                      <pic:cNvPicPr/>
                    </pic:nvPicPr>
                    <pic:blipFill>
                      <a:blip xmlns:r="http://schemas.openxmlformats.org/officeDocument/2006/relationships" r:embed="Rf7ac29b50692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c29b5069246a6" /></Relationships>
</file>