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ee7ae6fce4d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爭取BS 10012  38同仁獲認證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【記者盧逸峰淡水校園報導】本校落實「個人資料保護法」，陸續為教職員辦理系列「個人資料保護與管理制度」課程。近日聘請BSI公司開班授課「BS 10012個人資料管理系統主導稽核員」課程，培養秘書、同仁等通過「BS 10012主導稽核員」認證，將協助校內內稽工作，目前已有26位秘書及12位同仁取得主導稽核員證照。
</w:t>
          <w:br/>
          <w:t>　本校於9月9日至9月16日，進行第一次內稽作業。品保處秘書孔令娟表示：「第一次內部稽核整體表現不錯，會將稽核中發現的問題統整後，傳達給各單位，以期改善。此次內部稽核目的為改善缺失，減少在外部稽核時發現問題。希望能順利完成目標，通過BS10012認證」。</w:t>
          <w:br/>
        </w:r>
      </w:r>
    </w:p>
  </w:body>
</w:document>
</file>