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4ce4b44fc49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日沖繩高校生 訪文錙玩ｅ筆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日本沖繩縣教育廳選出20位日本書法專長高中生，組成「沖繩縣國際文化交流派遣團」，並於2日參訪文錙藝術中心。日本縣立小祿高等學校仲田洋一校長表示，能來到本校進行書法交流是很棒的體驗。文錙藝術中心主任張炳煌向參訪者介紹本校研發的數位e筆系統後，並對日生的書法作品講評，現場揮毫互動交流。
</w:t>
          <w:br/>
          <w:t>　日生玉城千博表示：「ｅ筆系統這套軟體很特別，想不到書法可以結合科技，並感謝張主任親自指導，對書法學習幫助很大。」經濟四吳佩嘉說：「臺灣與日本學生作品互相交流，互相分享筆法、及學習歷程，豐富書法知識。」日生代表德村利月認為，認識ｅ筆系統讓人興奮，希望能讓書法更為普及，並稱讚本校學生的書法技術精湛。</w:t>
          <w:br/>
        </w:r>
      </w:r>
    </w:p>
  </w:body>
</w:document>
</file>