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e294a2ef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建築碩生鄭筱微 日本國際競圖佳作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【記者莊靜淡水校園報導】建築系碩二鄭筱微於8月經該系副教授賴怡成推薦為朝陽科技大學建築系主辦的2013「國際競圖培訓營」成員，並在培訓營的競圖賽中奪得第3名，上月12日同件作品在日本第15屆2013「Shelter International Architectural Design Competition for Student」國際競圖賽中獲佳作。下月將赴日受獎的她說：「或許不是每個案子都有機會被建築出來，但我們並不因此和現實妥協，而是不放棄做夢的機會，選擇創造一個美好的未來」！
</w:t>
          <w:br/>
          <w:t>　該培訓營結合選拔、培訓、競賽及展覽訓練學員參與國際競圖，並協助參與競賽，建築系副教授賴怡成、助理教授漆志剛亦加入。鄭筱微與朝陽科技大學建築四林青萱合作「Dancing Land（舞動之地）」，以說故事方式表達人類伐木築屋、種樹保護自然，周而復始、生生不息精神，傳達永續循環概念。賴怡成表示，鄭筱微是位具有熱忱的學生，因此推薦她參加培訓營。</w:t>
          <w:br/>
        </w:r>
      </w:r>
    </w:p>
  </w:body>
</w:document>
</file>