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8dce2a77c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源音混曲 新唱阿美文化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24日文錙音樂廳舉辦「一生一世」系列首場音樂會。邀請阿美族歌手ANU演場多首專輯創作，製作人鍾成達、金曲獎入圍作曲家王俊傑也親臨現場。ANU說明，此次創作皆以原住民語言詮釋對阿美族文化的尊重、熱愛，以及傳承保護的心情。
</w:t>
          <w:br/>
          <w:t>　音樂會特邀淡江大學源社表演原住民歌舞開場，熱情活力揭開序幕。接著ANU演唱《青年之父的呼喚》等12首曲目，以真摯的情感、溫柔的嗓音，融合多種曲風透過歌詞表現阿美族的文化生活，十分精彩動人。
</w:t>
          <w:br/>
          <w:t>　喜歡原住民音樂的運管一陳萩棋談到，很感動能從音樂中體會ANU對原住民文化的保護和對土地熱愛。現場購買專輯的國企一楊馥瑀分享，預想不到原住民音樂能混合現代、爵士等多種元素創作，令人大開眼界！</w:t>
          <w:br/>
        </w:r>
      </w:r>
    </w:p>
  </w:body>
</w:document>
</file>