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b8e0e8ad044a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研發長率機電35生參訪企業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18日，研究發展處研發長康尚文帶領機電系35位學生及學務處同仁參訪琉傳天下藝術館和不二實業臺灣保險套知識館。康尚文表示，希望藉此參訪了解生產程序、品管流程，進而產學合作。學務處社團輔導與服務學習輔導人員李庭瑜則表示，未來在服務學習及社區服務方面能提供課程媒合或志工等服務。琉傳天下琉璃藝術館參訪，由運籌事業部經理林紀瑄介紹琉璃藝品製作過程，並表示，將提供同學實習機會，將珍貴的琉璃技術「琉」傳天下。接著參觀不二實業工廠，由會計系校友、董事長游啟政及專業團隊熱情接待，讓大家一探產製過程，也教導正確使用方法。游啟政表示，產品須經過精密的測量與檢驗，才能確保品質。機電碩一羅新旻開心地說：「收穫非常多，也很有趣，非常值得！」</w:t>
          <w:br/>
        </w:r>
      </w:r>
    </w:p>
  </w:body>
</w:document>
</file>