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3bc53e06544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知識之海‧臺北校園動態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地主任班學員與試通過率締造亮眼佳績！成人教育部接受內政部營建署委託辦理「營造業工地主任220小時職能訓練」課程，其分為13大類，內容含營建法規、環保法規、土木專業、機電入門等應備技能。成教部專業證照訓練中心主任李孝萍表示，本校有業界實務經驗豐富之優異師資、完善的訓練計畫、默契十足的行政團隊，因此通過率屢屢名列前茅。今年9月評定考試通過率更高達21.4%，超出北區平均的11.3%甚多，再次印證本校治學嚴謹及績效。（文／蔡昀儒）</w:t>
          <w:br/>
        </w:r>
      </w:r>
    </w:p>
  </w:body>
</w:document>
</file>