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d2645b11c49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學雜費調整6日審議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因應學雜費調整事宜，依教育部「專科以上學校學雜費收取辦法」將於6日（週三）辦理審議小組會議，決議通過後再舉辦公開說明會，彙總資料後提請決策小組審議。關於研議調整學雜費收費基準之審議程序相關說明，請見校務資訊公開專區（網址：http://info.tku.edu.tw/discussion.aspx）。</w:t>
          <w:br/>
        </w:r>
      </w:r>
    </w:p>
  </w:body>
</w:document>
</file>