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e82906bf84b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本校獲企業環保獎榮譽獎座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第22屆中華民國企業環保獎，本校再度榮獲該獎項肯定，也榮為唯一連續三年獲得企業環保獎的私立大學，6日上午校長張家宜蒙副總統吳敦義接見，下午1時於國軍英雄館參加行政院環保署頒獎典禮，代表領取「榮譽企業環保獎」獎座；行政副校長高柏園代表領「22屆企業環保獎」獎狀，張校長於頒獎時分享得獎感言，「感謝3年前，環保署願意接受我們以大專院校的身份報名，當時經由環保署審慎的評估後將我們列入服務業的類別參賽，這點也使我們更確信大學其實就是一個服務業，淡江校區地處山坡、師生人數眾多，因此我們也更將環保與安全列為優先考量，提供全校師生一個優良安全的環境學習。淡江也始終以企業界中全面品質管理的方式經營學校，不管在教育或生活方面，提倡環境保育與永續發展的觀念，在人才培育的面也不遺餘力，將社區服務、校外服務學習等列入通識核心課程，也培育學生多方專業才能，希望將人才培育的種子散播於學生日常的學習中，往後能在企業中成長茁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a9af1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41db96b0-3073-4971-9fbc-d37854d0fbd4.jpg"/>
                      <pic:cNvPicPr/>
                    </pic:nvPicPr>
                    <pic:blipFill>
                      <a:blip xmlns:r="http://schemas.openxmlformats.org/officeDocument/2006/relationships" r:embed="R6b1da9f5dd9c4d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3472" cy="4876800"/>
              <wp:effectExtent l="0" t="0" r="0" b="0"/>
              <wp:docPr id="1" name="IMG_c869a6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22e64d6e-a6ec-4a5a-ac20-6dabce675460.jpg"/>
                      <pic:cNvPicPr/>
                    </pic:nvPicPr>
                    <pic:blipFill>
                      <a:blip xmlns:r="http://schemas.openxmlformats.org/officeDocument/2006/relationships" r:embed="R9e8ace6feaa441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34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1da9f5dd9c4db0" /><Relationship Type="http://schemas.openxmlformats.org/officeDocument/2006/relationships/image" Target="/media/image2.bin" Id="R9e8ace6feaa441ea" /></Relationships>
</file>