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dd2c9cfcde43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910 期</w:t>
        </w:r>
      </w:r>
    </w:p>
    <w:p>
      <w:pPr>
        <w:jc w:val="center"/>
      </w:pPr>
      <w:r>
        <w:r>
          <w:rPr>
            <w:rFonts w:ascii="Segoe UI" w:hAnsi="Segoe UI" w:eastAsia="Segoe UI"/>
            <w:sz w:val="32"/>
            <w:color w:val="000000"/>
            <w:b/>
          </w:rPr>
          <w:t>TKU Receives Environmental Protection Award for Third Consecutive Year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University will have the honor of receiving the 22nd EPA award (Environmental Protection Award). Tamkang University is the first and only institute to receive this award for three consecutive years. On November 6th President Flora Chia-I Chang met with Vice President of Taiwan Den Yi Wu while partaking in the award ceremony held at the Military House of Heroes. Po-yuan Kao, Vice President of Administration, received the award in representation of the university. 
</w:t>
          <w:br/>
          <w:t>	President Chang expressed her gratitude to the Environmental Protection Agency for allowing Tamkang University to be among the nominees of the EPA award for the last three years. “Three years ago it was up to the Environmental Protection Agency to determine whether TKU was qualified to enter a service industry competition. This has helped us to further acknowledge that our university is a service industry and therefore we will strive to make environmental protection and safety a top priority on our campus. In all aspects, Tamkang University adopts a total quality, world-class governance system that applies not only to academics, but daily life. We have nothing to lose by advocating concepts of protecting and sustaining our natural environment. Environmental protection and social services will be internalized into our core curriculum. By cultivating the seeds of this spirit within the student body, they will be able to grow into professionals capable of flourishing in any industry.”</w:t>
          <w:br/>
        </w:r>
      </w:r>
    </w:p>
    <w:p>
      <w:pPr>
        <w:jc w:val="center"/>
      </w:pPr>
      <w:r>
        <w:r>
          <w:drawing>
            <wp:inline xmlns:wp14="http://schemas.microsoft.com/office/word/2010/wordprocessingDrawing" xmlns:wp="http://schemas.openxmlformats.org/drawingml/2006/wordprocessingDrawing" distT="0" distB="0" distL="0" distR="0" wp14:editId="50D07946">
              <wp:extent cx="2633472" cy="4876800"/>
              <wp:effectExtent l="0" t="0" r="0" b="0"/>
              <wp:docPr id="1" name="IMG_ade1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0/m\22e64d6e-a6ec-4a5a-ac20-6dabce675460.jpg"/>
                      <pic:cNvPicPr/>
                    </pic:nvPicPr>
                    <pic:blipFill>
                      <a:blip xmlns:r="http://schemas.openxmlformats.org/officeDocument/2006/relationships" r:embed="Rbee66e03046a47b3" cstate="print">
                        <a:extLst>
                          <a:ext uri="{28A0092B-C50C-407E-A947-70E740481C1C}"/>
                        </a:extLst>
                      </a:blip>
                      <a:stretch>
                        <a:fillRect/>
                      </a:stretch>
                    </pic:blipFill>
                    <pic:spPr>
                      <a:xfrm>
                        <a:off x="0" y="0"/>
                        <a:ext cx="263347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51bef4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0/m\41db96b0-3073-4971-9fbc-d37854d0fbd4.jpg"/>
                      <pic:cNvPicPr/>
                    </pic:nvPicPr>
                    <pic:blipFill>
                      <a:blip xmlns:r="http://schemas.openxmlformats.org/officeDocument/2006/relationships" r:embed="R3ff164f7965a4b00"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e66e03046a47b3" /><Relationship Type="http://schemas.openxmlformats.org/officeDocument/2006/relationships/image" Target="/media/image2.bin" Id="R3ff164f7965a4b00" /></Relationships>
</file>