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d6ac13e2c34d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911 期</w:t>
        </w:r>
      </w:r>
    </w:p>
    <w:p>
      <w:pPr>
        <w:jc w:val="center"/>
      </w:pPr>
      <w:r>
        <w:r>
          <w:rPr>
            <w:rFonts w:ascii="Segoe UI" w:hAnsi="Segoe UI" w:eastAsia="Segoe UI"/>
            <w:sz w:val="32"/>
            <w:color w:val="000000"/>
            <w:b/>
          </w:rPr>
          <w:t>President Chang Speaks on How to Implement an Environmental Education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Xue-yi Wu, Tamkang Times】
</w:t>
          <w:br/>
          <w:t>On November 10th President Flora Chia-I Chang was invited to the College of Law, National Taiwan University for the “2013 Education of Sustainable Environmental Protection” conference. Also in attendance was President of the National Taipei University of Technology, Leehter Yao, former President of National Taiwan University, Si Chen Lee and President of Chengchi University, Se-Hwa Wu.
</w:t>
          <w:br/>
          <w:t>During the discussion President Chang stated, “In order to implement the concept of environmental protection as well as promote morale character, both students and teachers must become more aware of the value of the environment. By giving first-year students mandatory courses that are focused on environmental protection, it brings them into an atmosphere that immediately shows them the importance of our surroundings. Also the teachers are provided with an academic curriculum that is designed to point out and emphasize environmental services. It is important that in addition to giving the students knowledge we must provide them with the concept of moral responsibility. This way good character and conduct will naturally radiate from all of the individuals on campus and spread into their lives at home.</w:t>
          <w:br/>
        </w:r>
      </w:r>
    </w:p>
  </w:body>
</w:document>
</file>