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19e3dd8c1846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911 期</w:t>
        </w:r>
      </w:r>
    </w:p>
    <w:p>
      <w:pPr>
        <w:jc w:val="center"/>
      </w:pPr>
      <w:r>
        <w:r>
          <w:rPr>
            <w:rFonts w:ascii="Segoe UI" w:hAnsi="Segoe UI" w:eastAsia="Segoe UI"/>
            <w:sz w:val="32"/>
            <w:color w:val="000000"/>
            <w:b/>
          </w:rPr>
          <w:t>The National Junior College Information and Technology Summit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Qian-jing Chen, Tamkang Times】
</w:t>
          <w:br/>
          <w:t>On the November 14th and 15th TKU held the Annual National Junior College Information and Administration Summit at the Fullon Hotel Danshuei Fishermen’s Wharf. Over 150 individuals from government informational organizations, academic institutes and specialized property management groups were gathered to discuss innovative services to form a more socially interactive campus. The four major areas of discussion were the usage and management of Mobility, Cloud, Social and Big Data networks. 
</w:t>
          <w:br/>
          <w:t>President Chia-I Chang stated, “We have been promoting an information-oriented educational system for over 40 years. Who would have known that at the time of implementing computers into our education, that computers would grow to have such a deep impact on everyone’s lives all over the world?”
</w:t>
          <w:br/>
          <w:t>The dean of the Department of Information and Technology Education, Professor Stephen Yang stated, “ Along with the changes in technology involving software and the internet there have been four major developments: Mobility, Cloud, Social and Big Data technology. It is crucial that our system of education remains flexible so that we can utilize these technological advances in order to promote a more versatile way of learning.</w:t>
          <w:br/>
        </w:r>
      </w:r>
    </w:p>
  </w:body>
</w:document>
</file>