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fcb5e17b0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社團經營師認證增實力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北極星服務團4天的社團經營師培訓於1日圓滿落幕，本次培訓邀請德明財金科技大學學務長柯志堂等14位講師，以社團活動規劃、社團領導與溝通等社團活動各面向為本校社團幹部、TA增能，逾90位學員參加，並增進校際社團交流的機會，讓培訓成果更豐碩。電機三郭維昌表示，希望將培訓所學，運用在往後活動的過程，更組織性紀錄活動並且傳承下去。數學三林思婷提到，社團像是社會的小型縮影，藉這次培訓，學習到多元的社團經營方式與解決問題的方法，除運用在社團和日常生活中，更藉此機會拓展更廣泛的人脈，讓自己累積軟實力。她認為，企業重視的團隊能力、良好態度都與社團經驗有關，考取證照等於讓社團能力獲得認可並能展現自己的能力，對就業可以加分。</w:t>
          <w:br/>
        </w:r>
      </w:r>
    </w:p>
  </w:body>
</w:document>
</file>