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1f51126e2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133行政會議 商管學院 國際化專題報告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本校第133次行政會議於上月29日舉行，校長張家宜主持，致詞時感謝推動校務發展計畫的單位召集人和參與者，並鼓勵大家繼續集思廣益；此外，呼籲各院落實關懷境外生的生活狀況。
</w:t>
          <w:br/>
          <w:t>　會中，張校長頒發獎牌及獎金5萬元給通識與核心課程中心教授、現任臺北市婦女新知協會理事葉紹國，讚揚其在婦女界長年發表文章，幫助女性解決疑問，為校爭光。接續由商管學院院長邱建良以「邁向國際化之商管學院」為題，近2年在教學研究及產學合作的進展，包括與境外學校交流、推動雙聯學制等作為。邱建良表示，期望爭取短期內通過AACSB認證，並計劃於104年開設全球財務管理英語學位學程，且逐年增設全英語碩士學位學程。張校長建議，可增加與國外大學交流的比例。
</w:t>
          <w:br/>
          <w:t>　淡江時報社社長馬雨沛以「媒體匯流與創新趨勢下，淡江時報的價值」為題簡述時報演變，並因應現時媒體呈現方式多元化，增製APP及電子書。學務長柯志恩則感謝淡江時報，指出本校今年能入選教育部卓越學校，並獲選為「品德教育特色校園」，有時報新聞報導作為資料備審，為整體加分。</w:t>
          <w:br/>
        </w:r>
      </w:r>
    </w:p>
  </w:body>
</w:document>
</file>