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25d8e43daf43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文創正夯 營造關鍵人才磁吸效應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文化創意產業中心於5日舉辦「2013文化創意產業論壇」，邀請臺藝大文創產學園區處長謝文啓、地圖日記共同創辦人郭書齊、原金國際有限公司導演王世偉等人分享實務經驗，並探討人才培育。文創中心執行長劉慧娟表示，「文創為時代趨勢，在各界爭先之際，如何培養多元人才，發展具淡江特色的文創，是本次論壇關鍵。目前文創課程多開設在文學院，希望從教育著手，培養臺灣文創新血，並推廣至各系。」
</w:t>
          <w:br/>
          <w:t>本次論壇共3場次，分別以「從創藝競賽到創業育成─文化創意人才的階梯式培育機制」、「築夢踏實─校園團隊的成長潛力與發展契機」及「第四波的經濟動力─數位文創實踐的經驗談」主題切入，藉由與談人的產學經驗，以期讓與會者了解當前文化創意產業的發展。本次論壇的對談內容將置於淡江大學文創學習網（網址：http://www.ccci.tku.edu.tw/index.php/tw/），同時刊登於經濟部中小企業處發行《創業管理研究》期刊。</w:t>
          <w:br/>
        </w:r>
      </w:r>
    </w:p>
  </w:body>
</w:document>
</file>