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cf900cbd64a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何吉軒獲論文佳作獎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資工系副教授陳俊豪指導今年畢業的校友何吉軒論文「多目標為基礎的階層式遺傳模糊探勘技術」，獲得「中華民國模糊學會102年度碩士論文獎」佳作獎，模糊理論是一種原本執行單純動作的電腦，將其轉化成人類的語言，能夠有中間值的選項，不再是對或錯的極端選擇，能更加貼近人類的生活。
</w:t>
          <w:br/>
          <w:t>　作品是以應用在賣場交易為主軸，將資料彙整後，產生購買的資訊和規則，並且藉由顧客消費行為來探討，將人類的習慣，由電腦統整並找出規律。陳俊豪表示：「雖然這次在假設問題方面遇到一些問題，也有需要再加強的地方，不過看見學生的努力，感到欣慰。」</w:t>
          <w:br/>
        </w:r>
      </w:r>
    </w:p>
  </w:body>
</w:document>
</file>