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47b4563b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14社團帶動9中小學 傳承服務感動學習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課外活動輔導組於18日在文錙音樂廳舉辦第九屆帶動中小學社團發展成果展，本屆有管樂社、體適能有氧社等14個社團前往9所國中小進行服務，學務長柯志恩、淡水國小校長連進福、新興國小校長吳正雄等150人共襄盛舉。學務長柯志恩頒發獎項和服務證書，致詞時肯定各社團服務精神，並感謝大家提供服務機會。
</w:t>
          <w:br/>
          <w:t>現場有跆拳道社等社團暖場，精湛演出獲得滿堂彩；而文化國小和淡水國小的學生亦展現跆拳道與口琴成果，小小身影努力表現令人感動；參與本次服務的各社團也接連上臺分享心得與收獲。
</w:t>
          <w:br/>
          <w:t>美術社副社長、經濟二張瑜庭表示，小朋友的創造力讓人印象深刻，並強調會將這些感動傳承下去。網球社長、水環三陳學霖則提到，網球課程除了培養技巧外，也能增進社員間感情，並精進教學能力。五虎崗童軍團團長、財金四張譯心分享，除了規劃美術課程外，也教授繩結、露營相關技能，更帶領學員「變裝」參加淡水藝術節踩街；她強調，看到孩子笑容一切努力都值得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420885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b65b206a-d097-4edd-8587-9e5c6d13d0dc.jpg"/>
                      <pic:cNvPicPr/>
                    </pic:nvPicPr>
                    <pic:blipFill>
                      <a:blip xmlns:r="http://schemas.openxmlformats.org/officeDocument/2006/relationships" r:embed="R89d61480c4ec4f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61480c4ec4fb5" /></Relationships>
</file>