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a14e5f43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【性別平等】A片≠性愛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A片在80年代以前只能看不能說不能討論，而視覺上僅是8哩米無聲電影及錄影帶的階段，但e世代的今天，A片跟著資訊的發展更開放，管道隨著科技進步越來越多元，也成為同學互相交流、茶餘飯後討論的話題。
</w:t>
          <w:br/>
          <w:t>根據台灣幸福教育協會2011年，發表全球第4大市調公司GFK當年8月間進行一項跨國調查，對象涵蓋歐美亞洲30國共6,000多位年輕人，15~24歲有性經驗比例全球平均55.2%，泰國以80%居冠，台灣69.2%近七成的高比率名列第2，一向浪漫開放的法國以66.5%居第3，雖然台灣不如歐美14~15歲便有過性經驗，但數據顯示台灣青少年在考上大學後發生性經驗的比例直追而上，因此正確的性觀念在大學時期便是重要的基本常識，而靠A片來增長性知識更是大大的錯誤範例，尤其避孕、性病愛滋病的防護等安全措施更是重要。
</w:t>
          <w:br/>
          <w:t>性與不性的迷失
</w:t>
          <w:br/>
          <w:t>近幾年社會新聞有人因A片造成個人的性衝動，而出現性騷擾或性侵害的行為，甚至亂倫。許多知名的網路討論版上針對A片也不時提出議論，甚至有人對比自己的經驗而萌生疑惑或不解，其實A片拍攝一切為了促銷而誇大或特殊效果來處理，實際上性行為是建立於雙方的意願、愛、協調與滿足，過度的突出、劇烈，均會導致個人對性行為的身心不適。
</w:t>
          <w:br/>
          <w:t>“愛愛”的場地謬思
</w:t>
          <w:br/>
          <w:t>近幾年社會新聞常出現情侶在公共場合做不雅行為而被拍下來，親密的場所已經不能像過去只界定在房內，但也不能肆無忌憚開放到忽視周遭人的存在。
</w:t>
          <w:br/>
          <w:t>散佈跟性有關的畫面或語句而造成他人的不舒服，都會構成性騷擾，而根據「刑法第二百三十五條第一項、第二項規定，散布、播送或販賣猥褻之文字、圖畫、聲音、影像或其他物品，或公然陳列，或以他法供人觀覽、聽聞者，處二年以下有期徒刑、拘役或併科3萬元以下罰金；意圖散布、播送、販賣而製造、持有前項文字、圖畫、聲音、影像及其附著物或其他物品者，亦同。」現在跟伴侶愛愛時所挑選的地點雖然不必像過去一樣侷限在床第間，但仍要注意私密性、安全性或騷擾到他人。
</w:t>
          <w:br/>
          <w:t>在今天多元性別的社會中，性愛更要注意衛生安全、對方的意願與感受，美好的性愛是從「體貼」開始。並非A片的特效，而是透過溝通協調來尊重彼此的喜好和界線，才能夠讓雙方都找到適合彼此的模式。A片有時可以調劑空閒煩悶或增加娛樂效果，但千萬不要一頭就栽進去，將看到的畫面誤以為是真實，更要記住「愛」的表現是全面性，而非僅有「性」。</w:t>
          <w:br/>
        </w:r>
      </w:r>
    </w:p>
  </w:body>
</w:document>
</file>