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5ba6ac89a25430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916 期</w:t>
        </w:r>
      </w:r>
    </w:p>
    <w:p>
      <w:pPr>
        <w:jc w:val="center"/>
      </w:pPr>
      <w:r>
        <w:r>
          <w:rPr>
            <w:rFonts w:ascii="Segoe UI" w:hAnsi="Segoe UI" w:eastAsia="Segoe UI"/>
            <w:sz w:val="32"/>
            <w:color w:val="000000"/>
            <w:b/>
          </w:rPr>
          <w:t>The Champions of the Smiling Services Video Competition</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【Reported by Jia-fu Gao, Tamkang Times】On December 17th in the B302A building the “Smiling Services Heart-felt Learning” video competition took place, awarding student service groups for their diligence and sacrifice. The judges reviewed a video compilation of specific student group activities via youtube and awarded the top three groups with cash prizes. In first place was the “Love is Simple in Cambodia” event that was awarded 3000 NT, in second place was the “Road to the Future” winning 2000 NT, and in third place was “Passing Traditions From Big Hands to Little Hands”, which was awarded 1000 NT. 
</w:t>
          <w:br/>
          <w:t>Dean of the Office of Student Affairs, Chih-En Ko, stated, “I’m grateful to all of the students who put these videos together so that the commitment and contributions of these groups can be remembered forever. Four-year student of the Chinese Department and member of the Cambodian Student Organization, Sheng-jun Fu, stated, “I’m glad that our hard work is appreciated. It’s difficult performing these services nationally and even more difficult to go overseas to help people in need.” Drill Master Yu-hsin Lin guided the “Road to the Future”, a project involving bettering our environment by cleaning the beaches in order to create a healthier coastline. A member of the beach cleaning project and second-year student of the Chinese Language Department, Yun-xin Chen, stated,“Nature doesn’t have a voice to express itself, so it’s important for us to listen and pay attention to what it needs.” One of the Judges, Chien-chi Chiu, stated, “ It’s great to see the fruits of labor from the different organizations. It gives us a deeper understanding of the contributions of each group and the needs of different areas.</w:t>
          <w:br/>
        </w:r>
      </w:r>
    </w:p>
    <w:p>
      <w:pPr>
        <w:jc w:val="center"/>
      </w:pPr>
      <w:r>
        <w:r>
          <w:drawing>
            <wp:inline xmlns:wp14="http://schemas.microsoft.com/office/word/2010/wordprocessingDrawing" xmlns:wp="http://schemas.openxmlformats.org/drawingml/2006/wordprocessingDrawing" distT="0" distB="0" distL="0" distR="0" wp14:editId="50D07946">
              <wp:extent cx="4876800" cy="2834640"/>
              <wp:effectExtent l="0" t="0" r="0" b="0"/>
              <wp:docPr id="1" name="IMG_8c941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6/m\efb53e48-f057-41a8-b9a7-8b87356364d8.jpg"/>
                      <pic:cNvPicPr/>
                    </pic:nvPicPr>
                    <pic:blipFill>
                      <a:blip xmlns:r="http://schemas.openxmlformats.org/officeDocument/2006/relationships" r:embed="Rc3d974fa115d4c9e" cstate="print">
                        <a:extLst>
                          <a:ext uri="{28A0092B-C50C-407E-A947-70E740481C1C}"/>
                        </a:extLst>
                      </a:blip>
                      <a:stretch>
                        <a:fillRect/>
                      </a:stretch>
                    </pic:blipFill>
                    <pic:spPr>
                      <a:xfrm>
                        <a:off x="0" y="0"/>
                        <a:ext cx="4876800" cy="28346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3d974fa115d4c9e" /></Relationships>
</file>